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49.0" w:type="dxa"/>
        <w:jc w:val="left"/>
        <w:tblLayout w:type="fixed"/>
        <w:tblLook w:val="0000"/>
      </w:tblPr>
      <w:tblGrid>
        <w:gridCol w:w="4928"/>
        <w:gridCol w:w="4821"/>
        <w:tblGridChange w:id="0">
          <w:tblGrid>
            <w:gridCol w:w="4928"/>
            <w:gridCol w:w="4821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2">
            <w:pPr>
              <w:ind w:hanging="2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Назва закладу професійної </w:t>
              <w:br w:type="textWrapping"/>
              <w:t xml:space="preserve">(професійно-технічної), фахової </w:t>
              <w:br w:type="textWrapping"/>
              <w:t xml:space="preserve">передвищої, вищої освіти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3">
            <w:pPr>
              <w:ind w:hanging="2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ЗАТВЕРДЖУЮ</w:t>
            </w:r>
          </w:p>
          <w:p w:rsidR="00000000" w:rsidDel="00000000" w:rsidP="00000000" w:rsidRDefault="00000000" w:rsidRPr="00000000" w14:paraId="00000004">
            <w:pPr>
              <w:ind w:hanging="2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Ректор ___________________ </w:t>
            </w:r>
          </w:p>
          <w:p w:rsidR="00000000" w:rsidDel="00000000" w:rsidP="00000000" w:rsidRDefault="00000000" w:rsidRPr="00000000" w14:paraId="00000005">
            <w:pPr>
              <w:ind w:hanging="2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__________________________</w:t>
            </w:r>
          </w:p>
          <w:p w:rsidR="00000000" w:rsidDel="00000000" w:rsidP="00000000" w:rsidRDefault="00000000" w:rsidRPr="00000000" w14:paraId="00000006">
            <w:pPr>
              <w:ind w:hanging="2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Ім’я ПРІЗВИЩЕ</w:t>
            </w:r>
          </w:p>
          <w:p w:rsidR="00000000" w:rsidDel="00000000" w:rsidP="00000000" w:rsidRDefault="00000000" w:rsidRPr="00000000" w14:paraId="00000007">
            <w:pPr>
              <w:ind w:left="-2" w:firstLine="29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«_____» ______________ 20__ року</w:t>
            </w:r>
          </w:p>
        </w:tc>
      </w:tr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08">
            <w:pPr>
              <w:ind w:left="1" w:hanging="3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ind w:left="1" w:hanging="3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Центр розвитку кар’єри </w:t>
              <w:br w:type="textWrapping"/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0B">
            <w:pPr>
              <w:ind w:hanging="2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ПОСАДОВА ІНСТРУКЦІЯ</w:t>
            </w:r>
          </w:p>
          <w:p w:rsidR="00000000" w:rsidDel="00000000" w:rsidP="00000000" w:rsidRDefault="00000000" w:rsidRPr="00000000" w14:paraId="0000000C">
            <w:pPr>
              <w:ind w:left="-142" w:firstLine="142"/>
              <w:jc w:val="both"/>
              <w:rPr>
                <w:rFonts w:ascii="Arial" w:cs="Arial" w:eastAsia="Arial" w:hAnsi="Arial"/>
                <w:b w:val="1"/>
                <w:sz w:val="27"/>
                <w:szCs w:val="27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Фахівця з комунікацій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7"/>
                <w:szCs w:val="27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0E">
      <w:pPr>
        <w:ind w:right="2"/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ind w:right="2"/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1. ЗАГАЛЬНІ ПОЛОЖЕННЯ</w:t>
      </w:r>
    </w:p>
    <w:p w:rsidR="00000000" w:rsidDel="00000000" w:rsidP="00000000" w:rsidRDefault="00000000" w:rsidRPr="00000000" w14:paraId="00000010">
      <w:pPr>
        <w:tabs>
          <w:tab w:val="left" w:leader="none" w:pos="0"/>
        </w:tabs>
        <w:ind w:firstLine="709"/>
        <w:jc w:val="both"/>
        <w:rPr>
          <w:rFonts w:ascii="Arial" w:cs="Arial" w:eastAsia="Arial" w:hAnsi="Arial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rtl w:val="0"/>
        </w:rPr>
        <w:t xml:space="preserve">1.1. Посадова інструкція фахівця з комунікацій Центру розвитку кар’єри (далі — Центру) розроблена відповідно до норм Кодексу законів про працю України, законів України «Про освіту», «Про вищу освіту», Розпорядження Кабінету Міністрів України № 1726-р від 27.08.2010 р. «Про підвищення рівня працевлаштування випускників вищих навчальних закладів», «Типового положення про підрозділ вищого навчального закладу щодо сприяння працевлаштуванню студентів і випускників» затвердженого наказом Міністерства освіти і науки, молоді та спорту України № 404 від 27.04.2011 р., наказу </w:t>
      </w:r>
      <w:r w:rsidDel="00000000" w:rsidR="00000000" w:rsidRPr="00000000">
        <w:rPr>
          <w:rFonts w:ascii="Arial" w:cs="Arial" w:eastAsia="Arial" w:hAnsi="Arial"/>
          <w:i w:val="1"/>
          <w:u w:val="single"/>
          <w:rtl w:val="0"/>
        </w:rPr>
        <w:t xml:space="preserve">назва закладу освіти</w:t>
      </w:r>
      <w:r w:rsidDel="00000000" w:rsidR="00000000" w:rsidRPr="00000000">
        <w:rPr>
          <w:rFonts w:ascii="Arial" w:cs="Arial" w:eastAsia="Arial" w:hAnsi="Arial"/>
          <w:rtl w:val="0"/>
        </w:rPr>
        <w:t xml:space="preserve"> № 325-к від 27.10.99 р., Положення про організацію практики студентів </w:t>
      </w:r>
      <w:r w:rsidDel="00000000" w:rsidR="00000000" w:rsidRPr="00000000">
        <w:rPr>
          <w:rFonts w:ascii="Arial" w:cs="Arial" w:eastAsia="Arial" w:hAnsi="Arial"/>
          <w:i w:val="1"/>
          <w:u w:val="single"/>
          <w:rtl w:val="0"/>
        </w:rPr>
        <w:t xml:space="preserve">назва закладу освіти</w:t>
      </w:r>
      <w:r w:rsidDel="00000000" w:rsidR="00000000" w:rsidRPr="00000000">
        <w:rPr>
          <w:rFonts w:ascii="Arial" w:cs="Arial" w:eastAsia="Arial" w:hAnsi="Arial"/>
          <w:rtl w:val="0"/>
        </w:rPr>
        <w:t xml:space="preserve">, затвердженого Вченою радою ___ від ___ та введеного в дію наказом від __.__.20__ року № __, Положення про Центр розвитку кар’єри.</w:t>
      </w:r>
    </w:p>
    <w:p w:rsidR="00000000" w:rsidDel="00000000" w:rsidP="00000000" w:rsidRDefault="00000000" w:rsidRPr="00000000" w14:paraId="00000011">
      <w:pPr>
        <w:tabs>
          <w:tab w:val="left" w:leader="none" w:pos="0"/>
        </w:tabs>
        <w:ind w:firstLine="709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1.2. При виконанні своїх завдань і обов’язків фахівець з комунікацій Центру керується законодавством України, Статутом Університету, Колективним договором, Правилами внутрішнього розпорядку, іншими локальними актами та розпорядчими документами </w:t>
      </w:r>
      <w:r w:rsidDel="00000000" w:rsidR="00000000" w:rsidRPr="00000000">
        <w:rPr>
          <w:rFonts w:ascii="Arial" w:cs="Arial" w:eastAsia="Arial" w:hAnsi="Arial"/>
          <w:i w:val="1"/>
          <w:u w:val="single"/>
          <w:rtl w:val="0"/>
        </w:rPr>
        <w:t xml:space="preserve">назва закладу освіти</w:t>
      </w:r>
      <w:r w:rsidDel="00000000" w:rsidR="00000000" w:rsidRPr="00000000">
        <w:rPr>
          <w:rFonts w:ascii="Arial" w:cs="Arial" w:eastAsia="Arial" w:hAnsi="Arial"/>
          <w:rtl w:val="0"/>
        </w:rPr>
        <w:t xml:space="preserve">, цією посадовою інструкцією.</w:t>
      </w:r>
    </w:p>
    <w:p w:rsidR="00000000" w:rsidDel="00000000" w:rsidP="00000000" w:rsidRDefault="00000000" w:rsidRPr="00000000" w14:paraId="00000012">
      <w:pPr>
        <w:tabs>
          <w:tab w:val="left" w:leader="none" w:pos="0"/>
        </w:tabs>
        <w:ind w:firstLine="709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1.3. Фахівець з комунікацій Центру призначається на посаду наказом ректора </w:t>
      </w:r>
      <w:r w:rsidDel="00000000" w:rsidR="00000000" w:rsidRPr="00000000">
        <w:rPr>
          <w:rFonts w:ascii="Arial" w:cs="Arial" w:eastAsia="Arial" w:hAnsi="Arial"/>
          <w:i w:val="1"/>
          <w:u w:val="single"/>
          <w:rtl w:val="0"/>
        </w:rPr>
        <w:t xml:space="preserve">назва закладу освіти</w:t>
      </w:r>
      <w:r w:rsidDel="00000000" w:rsidR="00000000" w:rsidRPr="00000000">
        <w:rPr>
          <w:rFonts w:ascii="Arial" w:cs="Arial" w:eastAsia="Arial" w:hAnsi="Arial"/>
          <w:rtl w:val="0"/>
        </w:rPr>
        <w:t xml:space="preserve"> після погодження з директором Центру.</w:t>
      </w:r>
    </w:p>
    <w:p w:rsidR="00000000" w:rsidDel="00000000" w:rsidP="00000000" w:rsidRDefault="00000000" w:rsidRPr="00000000" w14:paraId="00000013">
      <w:pPr>
        <w:tabs>
          <w:tab w:val="left" w:leader="none" w:pos="0"/>
        </w:tabs>
        <w:ind w:firstLine="709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1.4. Звільнення з посади може здійснюватися за наказом ректора </w:t>
      </w:r>
      <w:r w:rsidDel="00000000" w:rsidR="00000000" w:rsidRPr="00000000">
        <w:rPr>
          <w:rFonts w:ascii="Arial" w:cs="Arial" w:eastAsia="Arial" w:hAnsi="Arial"/>
          <w:i w:val="1"/>
          <w:u w:val="single"/>
          <w:rtl w:val="0"/>
        </w:rPr>
        <w:t xml:space="preserve">назва закладу освіти</w:t>
      </w:r>
      <w:r w:rsidDel="00000000" w:rsidR="00000000" w:rsidRPr="00000000">
        <w:rPr>
          <w:rFonts w:ascii="Arial" w:cs="Arial" w:eastAsia="Arial" w:hAnsi="Arial"/>
          <w:rtl w:val="0"/>
        </w:rPr>
        <w:t xml:space="preserve"> у зв’язку із порушенням норм законодавства про працю.</w:t>
      </w:r>
    </w:p>
    <w:p w:rsidR="00000000" w:rsidDel="00000000" w:rsidP="00000000" w:rsidRDefault="00000000" w:rsidRPr="00000000" w14:paraId="00000014">
      <w:pPr>
        <w:tabs>
          <w:tab w:val="left" w:leader="none" w:pos="0"/>
        </w:tabs>
        <w:ind w:firstLine="709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1.5. Робочий час фахівця з комунікацій становить 40 годин на тиждень.</w:t>
      </w:r>
    </w:p>
    <w:p w:rsidR="00000000" w:rsidDel="00000000" w:rsidP="00000000" w:rsidRDefault="00000000" w:rsidRPr="00000000" w14:paraId="00000015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0" w:right="20" w:firstLine="668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1.6. Фахівець з комунікацій підпорядковується безпосередньо директору або особі, яка виконує обов’язки директора.</w:t>
      </w:r>
    </w:p>
    <w:p w:rsidR="00000000" w:rsidDel="00000000" w:rsidP="00000000" w:rsidRDefault="00000000" w:rsidRPr="00000000" w14:paraId="00000016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0"/>
        </w:tabs>
        <w:ind w:firstLine="709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1.7. Посада фахівця з комунікацій належить до педагогічного персоналу Університету відповідно до постанови Кабінету Міністрів України від 14.06.2000 №963 «Про затвердження переліку посад педагогічних та науково-педагогічних працівників».</w:t>
      </w:r>
    </w:p>
    <w:p w:rsidR="00000000" w:rsidDel="00000000" w:rsidP="00000000" w:rsidRDefault="00000000" w:rsidRPr="00000000" w14:paraId="00000017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0"/>
        </w:tabs>
        <w:ind w:firstLine="709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1.8. Фахівець з комунікацій належить до професійної групи «Керівники».</w:t>
      </w:r>
    </w:p>
    <w:p w:rsidR="00000000" w:rsidDel="00000000" w:rsidP="00000000" w:rsidRDefault="00000000" w:rsidRPr="00000000" w14:paraId="00000018">
      <w:pPr>
        <w:tabs>
          <w:tab w:val="left" w:leader="none" w:pos="0"/>
        </w:tabs>
        <w:ind w:firstLine="709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ind w:right="2"/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2. ЗАВДАННЯ ТА ОБОВ’ЯЗКИ</w:t>
      </w:r>
    </w:p>
    <w:p w:rsidR="00000000" w:rsidDel="00000000" w:rsidP="00000000" w:rsidRDefault="00000000" w:rsidRPr="00000000" w14:paraId="0000001A">
      <w:pPr>
        <w:ind w:firstLine="709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Фахівець з комунікацій Центру зобов’язаний:</w:t>
      </w:r>
    </w:p>
    <w:p w:rsidR="00000000" w:rsidDel="00000000" w:rsidP="00000000" w:rsidRDefault="00000000" w:rsidRPr="00000000" w14:paraId="0000001B">
      <w:pPr>
        <w:ind w:firstLine="72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2.1. Здійснювати загальну організацію практики та контроль за її проведенням, розробляти організаційні заходи, що забезпечують підготовку та проведення практики студентів </w:t>
      </w:r>
      <w:r w:rsidDel="00000000" w:rsidR="00000000" w:rsidRPr="00000000">
        <w:rPr>
          <w:rFonts w:ascii="Arial" w:cs="Arial" w:eastAsia="Arial" w:hAnsi="Arial"/>
          <w:i w:val="1"/>
          <w:u w:val="single"/>
          <w:rtl w:val="0"/>
        </w:rPr>
        <w:t xml:space="preserve">назва закладу освіти</w:t>
      </w:r>
      <w:r w:rsidDel="00000000" w:rsidR="00000000" w:rsidRPr="00000000">
        <w:rPr>
          <w:rFonts w:ascii="Arial" w:cs="Arial" w:eastAsia="Arial" w:hAnsi="Arial"/>
          <w:rtl w:val="0"/>
        </w:rPr>
        <w:t xml:space="preserve">.</w:t>
      </w:r>
    </w:p>
    <w:p w:rsidR="00000000" w:rsidDel="00000000" w:rsidP="00000000" w:rsidRDefault="00000000" w:rsidRPr="00000000" w14:paraId="0000001C">
      <w:pPr>
        <w:ind w:firstLine="72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2.2. Контролювати спільно з Центром менеджменту та моніторингу якості освіти своєчасне розроблення кафедрами програм практики.</w:t>
      </w:r>
    </w:p>
    <w:p w:rsidR="00000000" w:rsidDel="00000000" w:rsidP="00000000" w:rsidRDefault="00000000" w:rsidRPr="00000000" w14:paraId="0000001D">
      <w:pPr>
        <w:tabs>
          <w:tab w:val="left" w:leader="none" w:pos="720"/>
        </w:tabs>
        <w:ind w:firstLine="72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2.3. Вести переговори з представниками баз практик щодо умов проходження практики та відповідати за роботу з укладання договорів з підприємствами, організаціями та установами на проведення практики студентів.</w:t>
      </w:r>
    </w:p>
    <w:p w:rsidR="00000000" w:rsidDel="00000000" w:rsidP="00000000" w:rsidRDefault="00000000" w:rsidRPr="00000000" w14:paraId="0000001E">
      <w:pPr>
        <w:tabs>
          <w:tab w:val="left" w:leader="none" w:pos="1418"/>
        </w:tabs>
        <w:ind w:firstLine="709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2.4. Розробляти графіки проведення усіх видів практики.</w:t>
      </w:r>
    </w:p>
    <w:p w:rsidR="00000000" w:rsidDel="00000000" w:rsidP="00000000" w:rsidRDefault="00000000" w:rsidRPr="00000000" w14:paraId="0000001F">
      <w:pPr>
        <w:ind w:firstLine="709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2.5. Здійснювати вибірковий контроль підготовки баз практики до прибуття студентів-практикантів разом з керівником від кафедри та керівником від бази практики до початку практики.</w:t>
      </w:r>
    </w:p>
    <w:p w:rsidR="00000000" w:rsidDel="00000000" w:rsidP="00000000" w:rsidRDefault="00000000" w:rsidRPr="00000000" w14:paraId="00000020">
      <w:pPr>
        <w:tabs>
          <w:tab w:val="left" w:leader="none" w:pos="1418"/>
        </w:tabs>
        <w:ind w:firstLine="709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2.6. Перевіряти накази про закріплення студентів за базами практики відповідно до укладених договорів.</w:t>
      </w:r>
    </w:p>
    <w:p w:rsidR="00000000" w:rsidDel="00000000" w:rsidP="00000000" w:rsidRDefault="00000000" w:rsidRPr="00000000" w14:paraId="00000021">
      <w:pPr>
        <w:ind w:firstLine="709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2.7. Разом з керівником практики від бази практики контролювати забезпечення нормальних умов праці і побуту студентів та проведення з ними обов’язкових інструктажів з охорони праці і техніки безпеки.</w:t>
      </w:r>
    </w:p>
    <w:p w:rsidR="00000000" w:rsidDel="00000000" w:rsidP="00000000" w:rsidRDefault="00000000" w:rsidRPr="00000000" w14:paraId="00000022">
      <w:pPr>
        <w:tabs>
          <w:tab w:val="left" w:leader="none" w:pos="1418"/>
        </w:tabs>
        <w:ind w:firstLine="709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2.8. Здійснювати реєстрацію підписаних договорів про практику студентів.</w:t>
      </w:r>
    </w:p>
    <w:p w:rsidR="00000000" w:rsidDel="00000000" w:rsidP="00000000" w:rsidRDefault="00000000" w:rsidRPr="00000000" w14:paraId="00000023">
      <w:pPr>
        <w:tabs>
          <w:tab w:val="left" w:leader="none" w:pos="1418"/>
        </w:tabs>
        <w:ind w:firstLine="709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2.9. Складати проєкти розрахунків витрат за керівництво практикою студентів з боку підприємств баз практики (за наявності умов оплати відповідно до договорів про практику).</w:t>
      </w:r>
    </w:p>
    <w:p w:rsidR="00000000" w:rsidDel="00000000" w:rsidP="00000000" w:rsidRDefault="00000000" w:rsidRPr="00000000" w14:paraId="00000024">
      <w:pPr>
        <w:tabs>
          <w:tab w:val="left" w:leader="none" w:pos="1418"/>
        </w:tabs>
        <w:ind w:firstLine="709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2.10. Оформлювати фінансові документи (табелі, накази).</w:t>
      </w:r>
    </w:p>
    <w:p w:rsidR="00000000" w:rsidDel="00000000" w:rsidP="00000000" w:rsidRDefault="00000000" w:rsidRPr="00000000" w14:paraId="00000025">
      <w:pPr>
        <w:tabs>
          <w:tab w:val="left" w:leader="none" w:pos="1418"/>
        </w:tabs>
        <w:ind w:firstLine="709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2.11. Складати проєкти листів-заявок до керівників підприємств і установ на розміщення студентів на практику.</w:t>
      </w:r>
    </w:p>
    <w:p w:rsidR="00000000" w:rsidDel="00000000" w:rsidP="00000000" w:rsidRDefault="00000000" w:rsidRPr="00000000" w14:paraId="00000026">
      <w:pPr>
        <w:tabs>
          <w:tab w:val="left" w:leader="none" w:pos="1418"/>
        </w:tabs>
        <w:ind w:firstLine="709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2.12. Надає кафедрам допомогу в організації практики.</w:t>
      </w:r>
    </w:p>
    <w:p w:rsidR="00000000" w:rsidDel="00000000" w:rsidP="00000000" w:rsidRDefault="00000000" w:rsidRPr="00000000" w14:paraId="00000027">
      <w:pPr>
        <w:tabs>
          <w:tab w:val="left" w:leader="none" w:pos="1418"/>
        </w:tabs>
        <w:ind w:firstLine="709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2.13. Здійснювати контроль проведення усіх видів практик.</w:t>
      </w:r>
    </w:p>
    <w:p w:rsidR="00000000" w:rsidDel="00000000" w:rsidP="00000000" w:rsidRDefault="00000000" w:rsidRPr="00000000" w14:paraId="00000028">
      <w:pPr>
        <w:tabs>
          <w:tab w:val="left" w:leader="none" w:pos="1418"/>
        </w:tabs>
        <w:ind w:firstLine="709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2.14. Здійснювати (на підставі звітів кафедр) узагальнення результатів практичної підготовки студентів. Готувати звіти та підсумкову інформацію про організацію практики студентів </w:t>
      </w:r>
      <w:r w:rsidDel="00000000" w:rsidR="00000000" w:rsidRPr="00000000">
        <w:rPr>
          <w:rFonts w:ascii="Arial" w:cs="Arial" w:eastAsia="Arial" w:hAnsi="Arial"/>
          <w:i w:val="1"/>
          <w:u w:val="single"/>
          <w:rtl w:val="0"/>
        </w:rPr>
        <w:t xml:space="preserve">назва закладу освіти</w:t>
      </w:r>
      <w:r w:rsidDel="00000000" w:rsidR="00000000" w:rsidRPr="00000000">
        <w:rPr>
          <w:rFonts w:ascii="Arial" w:cs="Arial" w:eastAsia="Arial" w:hAnsi="Arial"/>
          <w:rtl w:val="0"/>
        </w:rPr>
        <w:t xml:space="preserve">.</w:t>
      </w:r>
    </w:p>
    <w:p w:rsidR="00000000" w:rsidDel="00000000" w:rsidP="00000000" w:rsidRDefault="00000000" w:rsidRPr="00000000" w14:paraId="00000029">
      <w:pPr>
        <w:tabs>
          <w:tab w:val="left" w:leader="none" w:pos="1418"/>
        </w:tabs>
        <w:ind w:firstLine="709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2.15. Готувати інформацію, проєкти постанов, рішень з питань організації і проведення практичної підготовки студентів </w:t>
      </w:r>
      <w:r w:rsidDel="00000000" w:rsidR="00000000" w:rsidRPr="00000000">
        <w:rPr>
          <w:rFonts w:ascii="Arial" w:cs="Arial" w:eastAsia="Arial" w:hAnsi="Arial"/>
          <w:i w:val="1"/>
          <w:u w:val="single"/>
          <w:rtl w:val="0"/>
        </w:rPr>
        <w:t xml:space="preserve">назва закладу освіти</w:t>
      </w: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rtl w:val="0"/>
        </w:rPr>
        <w:t xml:space="preserve">для розгляду на засіданнях Вченої ради.</w:t>
      </w:r>
    </w:p>
    <w:p w:rsidR="00000000" w:rsidDel="00000000" w:rsidP="00000000" w:rsidRDefault="00000000" w:rsidRPr="00000000" w14:paraId="0000002A">
      <w:pPr>
        <w:tabs>
          <w:tab w:val="left" w:leader="none" w:pos="1418"/>
        </w:tabs>
        <w:ind w:firstLine="709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2.16. Вивчати та розповсюджувати передовий досвід роботи з питань організації практики студентів.</w:t>
      </w:r>
    </w:p>
    <w:p w:rsidR="00000000" w:rsidDel="00000000" w:rsidP="00000000" w:rsidRDefault="00000000" w:rsidRPr="00000000" w14:paraId="0000002B">
      <w:pPr>
        <w:ind w:firstLine="72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2.17. Виконувати доручення директора Центру.</w:t>
      </w:r>
    </w:p>
    <w:p w:rsidR="00000000" w:rsidDel="00000000" w:rsidP="00000000" w:rsidRDefault="00000000" w:rsidRPr="00000000" w14:paraId="0000002C">
      <w:pPr>
        <w:tabs>
          <w:tab w:val="left" w:leader="none" w:pos="720"/>
        </w:tabs>
        <w:ind w:left="1084" w:firstLine="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ind w:right="2"/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3. ПРАВА</w:t>
      </w:r>
    </w:p>
    <w:p w:rsidR="00000000" w:rsidDel="00000000" w:rsidP="00000000" w:rsidRDefault="00000000" w:rsidRPr="00000000" w14:paraId="0000002E">
      <w:pPr>
        <w:shd w:fill="ffffff" w:val="clear"/>
        <w:ind w:firstLine="709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Фахівець з комунікацій Центру має право:</w:t>
      </w:r>
    </w:p>
    <w:p w:rsidR="00000000" w:rsidDel="00000000" w:rsidP="00000000" w:rsidRDefault="00000000" w:rsidRPr="00000000" w14:paraId="0000002F">
      <w:pPr>
        <w:tabs>
          <w:tab w:val="left" w:leader="none" w:pos="0"/>
        </w:tabs>
        <w:ind w:firstLine="709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3.1. Вносити на розгляд директору Центру пропозиції щодо покращення ефективності організаційної, рекламної, інформаційної та іміджевої стратегії діяльності, а також інших заходів щодо організації практики студентів.</w:t>
      </w:r>
    </w:p>
    <w:p w:rsidR="00000000" w:rsidDel="00000000" w:rsidP="00000000" w:rsidRDefault="00000000" w:rsidRPr="00000000" w14:paraId="00000030">
      <w:pPr>
        <w:tabs>
          <w:tab w:val="left" w:leader="none" w:pos="566"/>
        </w:tabs>
        <w:ind w:firstLine="709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3.2. Перевіряти документацію на кафедрах щодо проходження студентами практичної підготовки.</w:t>
      </w:r>
    </w:p>
    <w:p w:rsidR="00000000" w:rsidDel="00000000" w:rsidP="00000000" w:rsidRDefault="00000000" w:rsidRPr="00000000" w14:paraId="0000003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9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3.3. Отримувати від керівників практики на кафедрах інформацію щодо усунення недоліків з практичної підготовки студентів у разі їх виникнення.</w:t>
      </w:r>
    </w:p>
    <w:p w:rsidR="00000000" w:rsidDel="00000000" w:rsidP="00000000" w:rsidRDefault="00000000" w:rsidRPr="00000000" w14:paraId="00000032">
      <w:pPr>
        <w:tabs>
          <w:tab w:val="left" w:leader="none" w:pos="566"/>
        </w:tabs>
        <w:ind w:firstLine="709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3.4. Отримувати від керівників структурних підрозділів Університету матеріали та інформацію, необхідні для здійснення діяльності, визначеної Положенням про Центр.</w:t>
      </w:r>
    </w:p>
    <w:p w:rsidR="00000000" w:rsidDel="00000000" w:rsidP="00000000" w:rsidRDefault="00000000" w:rsidRPr="00000000" w14:paraId="00000033">
      <w:pPr>
        <w:shd w:fill="ffffff" w:val="clear"/>
        <w:ind w:right="2" w:firstLine="709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3.5. Оплату праці відповідно до чинного законодавства та штатного розпису Університету. Матеріальне стимулювання та заохочення за результатами своєї професійної діяльності відповідно до законодавства та Колективного договору Університету. </w:t>
      </w:r>
    </w:p>
    <w:p w:rsidR="00000000" w:rsidDel="00000000" w:rsidP="00000000" w:rsidRDefault="00000000" w:rsidRPr="00000000" w14:paraId="00000034">
      <w:pPr>
        <w:shd w:fill="ffffff" w:val="clear"/>
        <w:ind w:right="2" w:firstLine="709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3.6. Соціальне забезпечення в установленому законодавством порядку.</w:t>
      </w:r>
    </w:p>
    <w:p w:rsidR="00000000" w:rsidDel="00000000" w:rsidP="00000000" w:rsidRDefault="00000000" w:rsidRPr="00000000" w14:paraId="00000035">
      <w:pPr>
        <w:widowControl w:val="0"/>
        <w:shd w:fill="ffffff" w:val="clear"/>
        <w:ind w:right="2" w:firstLine="709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3.7. Інші права, передбачені законодавством і нормативно-правовими та розпорядчими актами Університету.</w:t>
      </w:r>
    </w:p>
    <w:p w:rsidR="00000000" w:rsidDel="00000000" w:rsidP="00000000" w:rsidRDefault="00000000" w:rsidRPr="00000000" w14:paraId="00000036">
      <w:pPr>
        <w:widowControl w:val="0"/>
        <w:shd w:fill="ffffff" w:val="clear"/>
        <w:ind w:right="2" w:firstLine="709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ind w:right="2"/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4. ВІДПОВІДАЛЬНІСТЬ</w:t>
      </w:r>
    </w:p>
    <w:p w:rsidR="00000000" w:rsidDel="00000000" w:rsidP="00000000" w:rsidRDefault="00000000" w:rsidRPr="00000000" w14:paraId="00000038">
      <w:pPr>
        <w:tabs>
          <w:tab w:val="left" w:leader="none" w:pos="540"/>
        </w:tabs>
        <w:ind w:firstLine="709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Фахівець з комунікацій Центру несе відповідальність:</w:t>
      </w:r>
    </w:p>
    <w:p w:rsidR="00000000" w:rsidDel="00000000" w:rsidP="00000000" w:rsidRDefault="00000000" w:rsidRPr="00000000" w14:paraId="00000039">
      <w:pPr>
        <w:tabs>
          <w:tab w:val="left" w:leader="none" w:pos="494"/>
        </w:tabs>
        <w:ind w:firstLine="709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4.1. За неналежне виконання або невиконання посадових обов’язків, передбачених посадовою інструкцією, — у межах, визначених трудовим законодавством України;</w:t>
      </w:r>
    </w:p>
    <w:p w:rsidR="00000000" w:rsidDel="00000000" w:rsidP="00000000" w:rsidRDefault="00000000" w:rsidRPr="00000000" w14:paraId="0000003A">
      <w:pPr>
        <w:tabs>
          <w:tab w:val="left" w:leader="none" w:pos="494"/>
        </w:tabs>
        <w:ind w:firstLine="709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4.2. За правопорушення, здійснені в процесі виконання своєї діяльності, — у межах, визначених чинним адміністративним, кримінальним і цивільним законодавством України;</w:t>
      </w:r>
    </w:p>
    <w:p w:rsidR="00000000" w:rsidDel="00000000" w:rsidP="00000000" w:rsidRDefault="00000000" w:rsidRPr="00000000" w14:paraId="0000003B">
      <w:pPr>
        <w:tabs>
          <w:tab w:val="left" w:leader="none" w:pos="494"/>
        </w:tabs>
        <w:ind w:firstLine="709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4.3. За причинені матеріальні збитки — у межах, визначених чинним трудовим і цивільним законодавством України;</w:t>
      </w:r>
    </w:p>
    <w:p w:rsidR="00000000" w:rsidDel="00000000" w:rsidP="00000000" w:rsidRDefault="00000000" w:rsidRPr="00000000" w14:paraId="0000003C">
      <w:pPr>
        <w:tabs>
          <w:tab w:val="left" w:leader="none" w:pos="494"/>
        </w:tabs>
        <w:ind w:firstLine="709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4.4. За недотримання Правил внутрішнього розпорядку, норм охорони праці та норм пожежної безпеки в приміщенні Центру </w:t>
      </w:r>
    </w:p>
    <w:p w:rsidR="00000000" w:rsidDel="00000000" w:rsidP="00000000" w:rsidRDefault="00000000" w:rsidRPr="00000000" w14:paraId="0000003D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after="160" w:line="259" w:lineRule="auto"/>
        <w:rPr>
          <w:rFonts w:ascii="Arial" w:cs="Arial" w:eastAsia="Arial" w:hAnsi="Arial"/>
          <w:b w:val="1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ind w:right="2"/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5. ПОВИНЕН ЗНАТИ ТА ВМІТИ</w:t>
      </w:r>
    </w:p>
    <w:p w:rsidR="00000000" w:rsidDel="00000000" w:rsidP="00000000" w:rsidRDefault="00000000" w:rsidRPr="00000000" w14:paraId="00000040">
      <w:pPr>
        <w:shd w:fill="ffffff" w:val="clear"/>
        <w:ind w:right="2" w:firstLine="567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Фахівець з комунікацій Центру повинен знати:</w:t>
      </w:r>
    </w:p>
    <w:p w:rsidR="00000000" w:rsidDel="00000000" w:rsidP="00000000" w:rsidRDefault="00000000" w:rsidRPr="00000000" w14:paraId="00000041">
      <w:pPr>
        <w:ind w:firstLine="567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5.1. Норми законодавства, у тому числі про порядок проведення практики студентів. </w:t>
      </w:r>
    </w:p>
    <w:p w:rsidR="00000000" w:rsidDel="00000000" w:rsidP="00000000" w:rsidRDefault="00000000" w:rsidRPr="00000000" w14:paraId="00000042">
      <w:pPr>
        <w:shd w:fill="ffffff" w:val="clear"/>
        <w:ind w:right="2" w:firstLine="567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5.2. Локальні акти, організаційно-розпорядчі та методичні документи </w:t>
      </w:r>
      <w:r w:rsidDel="00000000" w:rsidR="00000000" w:rsidRPr="00000000">
        <w:rPr>
          <w:rFonts w:ascii="Arial" w:cs="Arial" w:eastAsia="Arial" w:hAnsi="Arial"/>
          <w:i w:val="1"/>
          <w:u w:val="single"/>
          <w:rtl w:val="0"/>
        </w:rPr>
        <w:t xml:space="preserve">назва закладу освіти </w:t>
      </w:r>
      <w:r w:rsidDel="00000000" w:rsidR="00000000" w:rsidRPr="00000000">
        <w:rPr>
          <w:rFonts w:ascii="Arial" w:cs="Arial" w:eastAsia="Arial" w:hAnsi="Arial"/>
          <w:rtl w:val="0"/>
        </w:rPr>
        <w:t xml:space="preserve">щодо організації трудової діяльності.  </w:t>
      </w:r>
    </w:p>
    <w:p w:rsidR="00000000" w:rsidDel="00000000" w:rsidP="00000000" w:rsidRDefault="00000000" w:rsidRPr="00000000" w14:paraId="00000043">
      <w:pPr>
        <w:ind w:right="2" w:firstLine="567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5.3. Пріоритетні напрями розвитку освітньої галузі України.</w:t>
      </w:r>
    </w:p>
    <w:p w:rsidR="00000000" w:rsidDel="00000000" w:rsidP="00000000" w:rsidRDefault="00000000" w:rsidRPr="00000000" w14:paraId="00000044">
      <w:pPr>
        <w:ind w:right="2" w:firstLine="567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5.4. Порядок ведення документації, в тому числі вимоги та підходи до розроблення інформаційних матеріалів Центру.</w:t>
      </w:r>
    </w:p>
    <w:p w:rsidR="00000000" w:rsidDel="00000000" w:rsidP="00000000" w:rsidRDefault="00000000" w:rsidRPr="00000000" w14:paraId="00000045">
      <w:pPr>
        <w:shd w:fill="ffffff" w:val="clear"/>
        <w:tabs>
          <w:tab w:val="left" w:leader="none" w:pos="1134"/>
        </w:tabs>
        <w:ind w:right="2" w:firstLine="567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5.5. Сучасний стан і результати актуальних досліджень щодо стану ринку праці для надання експертних консультацій організаціям різних форм власності.</w:t>
      </w:r>
    </w:p>
    <w:p w:rsidR="00000000" w:rsidDel="00000000" w:rsidP="00000000" w:rsidRDefault="00000000" w:rsidRPr="00000000" w14:paraId="00000046">
      <w:pPr>
        <w:shd w:fill="ffffff" w:val="clear"/>
        <w:tabs>
          <w:tab w:val="left" w:leader="none" w:pos="1134"/>
        </w:tabs>
        <w:ind w:right="2" w:firstLine="567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5.6. Статут </w:t>
      </w:r>
      <w:r w:rsidDel="00000000" w:rsidR="00000000" w:rsidRPr="00000000">
        <w:rPr>
          <w:rFonts w:ascii="Arial" w:cs="Arial" w:eastAsia="Arial" w:hAnsi="Arial"/>
          <w:i w:val="1"/>
          <w:u w:val="single"/>
          <w:rtl w:val="0"/>
        </w:rPr>
        <w:t xml:space="preserve">назва закладу освіти</w:t>
      </w:r>
      <w:r w:rsidDel="00000000" w:rsidR="00000000" w:rsidRPr="00000000">
        <w:rPr>
          <w:rFonts w:ascii="Arial" w:cs="Arial" w:eastAsia="Arial" w:hAnsi="Arial"/>
          <w:rtl w:val="0"/>
        </w:rPr>
        <w:t xml:space="preserve">, Колективний договір та Правила внутрішнього трудового розпорядку </w:t>
      </w:r>
      <w:r w:rsidDel="00000000" w:rsidR="00000000" w:rsidRPr="00000000">
        <w:rPr>
          <w:rFonts w:ascii="Arial" w:cs="Arial" w:eastAsia="Arial" w:hAnsi="Arial"/>
          <w:i w:val="1"/>
          <w:u w:val="single"/>
          <w:rtl w:val="0"/>
        </w:rPr>
        <w:t xml:space="preserve">назва закладу освіти</w:t>
      </w:r>
      <w:r w:rsidDel="00000000" w:rsidR="00000000" w:rsidRPr="00000000">
        <w:rPr>
          <w:rFonts w:ascii="Arial" w:cs="Arial" w:eastAsia="Arial" w:hAnsi="Arial"/>
          <w:rtl w:val="0"/>
        </w:rPr>
        <w:t xml:space="preserve">, Етичний кодекс Університету, Антикорупційну програму Університету.</w:t>
      </w:r>
    </w:p>
    <w:p w:rsidR="00000000" w:rsidDel="00000000" w:rsidP="00000000" w:rsidRDefault="00000000" w:rsidRPr="00000000" w14:paraId="00000047">
      <w:pPr>
        <w:shd w:fill="ffffff" w:val="clear"/>
        <w:tabs>
          <w:tab w:val="left" w:leader="none" w:pos="1134"/>
        </w:tabs>
        <w:ind w:right="2" w:firstLine="567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5.7. Правила і норми охорони праці, техніки безпеки, виробничої санітарії і протипожежного захисту.</w:t>
      </w:r>
    </w:p>
    <w:p w:rsidR="00000000" w:rsidDel="00000000" w:rsidP="00000000" w:rsidRDefault="00000000" w:rsidRPr="00000000" w14:paraId="00000048">
      <w:pPr>
        <w:shd w:fill="ffffff" w:val="clear"/>
        <w:tabs>
          <w:tab w:val="left" w:leader="none" w:pos="1134"/>
        </w:tabs>
        <w:ind w:right="2" w:firstLine="567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5.8. Державну мову.</w:t>
      </w:r>
    </w:p>
    <w:p w:rsidR="00000000" w:rsidDel="00000000" w:rsidP="00000000" w:rsidRDefault="00000000" w:rsidRPr="00000000" w14:paraId="00000049">
      <w:pPr>
        <w:ind w:right="2" w:firstLine="567"/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ind w:right="2"/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6. КВАЛІФІКАЦІЙНІ ВИМОГИ</w:t>
      </w:r>
    </w:p>
    <w:p w:rsidR="00000000" w:rsidDel="00000000" w:rsidP="00000000" w:rsidRDefault="00000000" w:rsidRPr="00000000" w14:paraId="0000004B">
      <w:pPr>
        <w:ind w:right="2" w:firstLine="567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Посаду фахівця з комунікацій може обіймати:</w:t>
      </w:r>
    </w:p>
    <w:p w:rsidR="00000000" w:rsidDel="00000000" w:rsidP="00000000" w:rsidRDefault="00000000" w:rsidRPr="00000000" w14:paraId="0000004C">
      <w:pPr>
        <w:ind w:right="2" w:firstLine="567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Особа, яка має вищу освіту відповідного напрямку підготовки (спеціаліст, магістр) та стаж педагогічної або науково-педагогічної роботи не менше двох років. Обізнана про сучасний стан ринку праці, ринок освітніх послуг, досвід проведення моніторингу на ринку праці, володіння ПК на рівні впевненого користувача.</w:t>
      </w:r>
    </w:p>
    <w:p w:rsidR="00000000" w:rsidDel="00000000" w:rsidP="00000000" w:rsidRDefault="00000000" w:rsidRPr="00000000" w14:paraId="0000004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right="2" w:firstLine="710"/>
        <w:jc w:val="center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right="2" w:firstLine="713"/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7. АНТИКОРУПЦІЙНІ ЗАСТЕРЕЖЕННЯ</w:t>
      </w:r>
    </w:p>
    <w:p w:rsidR="00000000" w:rsidDel="00000000" w:rsidP="00000000" w:rsidRDefault="00000000" w:rsidRPr="00000000" w14:paraId="0000004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right="2" w:firstLine="71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7.1. Фахівець з комунікацій Центру повністю дотримується основних принципів запобігання корупції, забезпечує регулярну оцінку корупційних ризиків у своїй діяльності, здійснює відповідні заходи щодо упередження та врегулювання конфлікту інтересів та корупційних дій, що можуть виникнути при виконанні ним своїх обов’язків.</w:t>
      </w:r>
    </w:p>
    <w:p w:rsidR="00000000" w:rsidDel="00000000" w:rsidP="00000000" w:rsidRDefault="00000000" w:rsidRPr="00000000" w14:paraId="0000005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right="2" w:firstLine="708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7.2. Фахівець з комунікацій Центру зобов’язаний виконувати вимоги Закону України «Про запобігання корупції».</w:t>
      </w:r>
    </w:p>
    <w:p w:rsidR="00000000" w:rsidDel="00000000" w:rsidP="00000000" w:rsidRDefault="00000000" w:rsidRPr="00000000" w14:paraId="0000005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right="2" w:firstLine="708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7.3. Фахівець з комунікацій Центру суворо забороняється прямо чи опосередковано використовувати надані йому службові повноваження чи пов’язані з ними можливості з метою одержання неправомірної вигоди або прийняття такої вигоди чи прийняття обіцянки/пропозиції такої вигоди для себе чи інших осіб або давати обіцянки/пропозиції чи неправомірну вигоду особі, зазначеній у частині першій статті 3 Закону України «Про запобігання корупції», або на її вимогу іншим фізичним чи юридичним особам з метою схилити цю особу до протиправного використання наданих їй службових повноважень чи пов’язаних з ними можливостей.</w:t>
      </w:r>
    </w:p>
    <w:p w:rsidR="00000000" w:rsidDel="00000000" w:rsidP="00000000" w:rsidRDefault="00000000" w:rsidRPr="00000000" w14:paraId="0000005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right="2" w:firstLine="708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7.4.За вчинення корупційних або пов’язаних з корупцією правопорушень притягається до кримінальної, адміністративної, цивільно-правової та дисциплінарної відповідальності у встановленому законом порядку.</w:t>
      </w:r>
    </w:p>
    <w:p w:rsidR="00000000" w:rsidDel="00000000" w:rsidP="00000000" w:rsidRDefault="00000000" w:rsidRPr="00000000" w14:paraId="00000053">
      <w:pPr>
        <w:shd w:fill="ffffff" w:val="clear"/>
        <w:ind w:right="2" w:firstLine="708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ind w:right="2" w:firstLine="711"/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8. ВЗАЄМОВІДНОСИНИ ЗА ПОСАДОЮ</w:t>
      </w:r>
    </w:p>
    <w:p w:rsidR="00000000" w:rsidDel="00000000" w:rsidP="00000000" w:rsidRDefault="00000000" w:rsidRPr="00000000" w14:paraId="00000055">
      <w:pPr>
        <w:ind w:firstLine="708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Фахівець з комунікацій взаємодіє:</w:t>
      </w:r>
    </w:p>
    <w:p w:rsidR="00000000" w:rsidDel="00000000" w:rsidP="00000000" w:rsidRDefault="00000000" w:rsidRPr="00000000" w14:paraId="00000056">
      <w:pPr>
        <w:ind w:firstLine="708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8.1. З кафедрами Університету в частині функцій визначених у Положенні про Центр та Положенні про організацію практики студентів.</w:t>
      </w:r>
    </w:p>
    <w:p w:rsidR="00000000" w:rsidDel="00000000" w:rsidP="00000000" w:rsidRDefault="00000000" w:rsidRPr="00000000" w14:paraId="00000057">
      <w:pPr>
        <w:ind w:firstLine="708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8.2. З деканами факультетів, завідувачами кафедр, іншими підрозділами з питань отримання матеріалів та інформації, необхідних для здійснення діяльності Центру.</w:t>
      </w:r>
    </w:p>
    <w:p w:rsidR="00000000" w:rsidDel="00000000" w:rsidP="00000000" w:rsidRDefault="00000000" w:rsidRPr="00000000" w14:paraId="00000058">
      <w:pPr>
        <w:ind w:firstLine="709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8.3. З юридичним відділом з питань узгодження договорів на практику та інших пов’язаних з виконанням завдань і функцій.</w:t>
      </w:r>
    </w:p>
    <w:p w:rsidR="00000000" w:rsidDel="00000000" w:rsidP="00000000" w:rsidRDefault="00000000" w:rsidRPr="00000000" w14:paraId="00000059">
      <w:pPr>
        <w:shd w:fill="ffffff" w:val="clear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shd w:fill="ffffff" w:val="clear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Посадова інструкція фахівця з комунікацій підготовлена у 2-х примірниках.</w:t>
      </w:r>
    </w:p>
    <w:p w:rsidR="00000000" w:rsidDel="00000000" w:rsidP="00000000" w:rsidRDefault="00000000" w:rsidRPr="00000000" w14:paraId="0000005B">
      <w:pPr>
        <w:shd w:fill="ffffff" w:val="clear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1-й примірник зберігається в Центрі</w:t>
      </w:r>
    </w:p>
    <w:p w:rsidR="00000000" w:rsidDel="00000000" w:rsidP="00000000" w:rsidRDefault="00000000" w:rsidRPr="00000000" w14:paraId="0000005C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2-й примірник зберігається у відділі  кадрів </w:t>
      </w:r>
      <w:r w:rsidDel="00000000" w:rsidR="00000000" w:rsidRPr="00000000">
        <w:rPr>
          <w:rFonts w:ascii="Arial" w:cs="Arial" w:eastAsia="Arial" w:hAnsi="Arial"/>
          <w:i w:val="1"/>
          <w:u w:val="single"/>
          <w:rtl w:val="0"/>
        </w:rPr>
        <w:t xml:space="preserve">назва закладу освіти</w:t>
      </w:r>
      <w:r w:rsidDel="00000000" w:rsidR="00000000" w:rsidRPr="00000000">
        <w:rPr>
          <w:rFonts w:ascii="Arial" w:cs="Arial" w:eastAsia="Arial" w:hAnsi="Arial"/>
          <w:rtl w:val="0"/>
        </w:rPr>
        <w:t xml:space="preserve">.</w:t>
      </w:r>
    </w:p>
    <w:p w:rsidR="00000000" w:rsidDel="00000000" w:rsidP="00000000" w:rsidRDefault="00000000" w:rsidRPr="00000000" w14:paraId="0000005D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tabs>
          <w:tab w:val="left" w:leader="none" w:pos="6804"/>
          <w:tab w:val="left" w:leader="none" w:pos="7088"/>
        </w:tabs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Директор Центру розвитку кар’єри  </w:t>
        <w:tab/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Ім’я ПРІЗВИЩЕ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088"/>
        </w:tabs>
        <w:ind w:left="-2" w:right="-568" w:firstLine="0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088"/>
        </w:tabs>
        <w:ind w:left="-2" w:right="-568" w:firstLine="0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УЗГОДЖЕНО:</w:t>
      </w:r>
    </w:p>
    <w:p w:rsidR="00000000" w:rsidDel="00000000" w:rsidP="00000000" w:rsidRDefault="00000000" w:rsidRPr="00000000" w14:paraId="00000061">
      <w:pPr>
        <w:tabs>
          <w:tab w:val="left" w:leader="none" w:pos="6946"/>
          <w:tab w:val="left" w:leader="none" w:pos="7088"/>
        </w:tabs>
        <w:ind w:hanging="2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6804"/>
        </w:tabs>
        <w:ind w:left="-2" w:right="-568" w:firstLine="0"/>
        <w:jc w:val="both"/>
        <w:rPr>
          <w:rFonts w:ascii="Arial" w:cs="Arial" w:eastAsia="Arial" w:hAnsi="Arial"/>
          <w:color w:val="000000"/>
        </w:rPr>
      </w:pPr>
      <w:bookmarkStart w:colFirst="0" w:colLast="0" w:name="_heading=h.30j0zll" w:id="1"/>
      <w:bookmarkEnd w:id="1"/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Проректор з науково-педагогічної роботи</w:t>
        <w:tab/>
        <w:t xml:space="preserve">Ім’я ПРІЗВИЩЕ</w:t>
      </w:r>
    </w:p>
    <w:p w:rsidR="00000000" w:rsidDel="00000000" w:rsidP="00000000" w:rsidRDefault="00000000" w:rsidRPr="00000000" w14:paraId="0000006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2" w:right="-568" w:firstLine="0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6804"/>
        </w:tabs>
        <w:ind w:hanging="2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Начальник відділу кадрів </w:t>
        <w:tab/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Ім’я ПРІЗВИЩЕ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088"/>
        </w:tabs>
        <w:ind w:hanging="2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tabs>
          <w:tab w:val="left" w:leader="none" w:pos="6804"/>
        </w:tabs>
        <w:ind w:hanging="2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Уповноважений </w:t>
      </w:r>
    </w:p>
    <w:p w:rsidR="00000000" w:rsidDel="00000000" w:rsidP="00000000" w:rsidRDefault="00000000" w:rsidRPr="00000000" w14:paraId="00000067">
      <w:pPr>
        <w:tabs>
          <w:tab w:val="left" w:leader="none" w:pos="6804"/>
        </w:tabs>
        <w:ind w:hanging="2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з антикорупційної діяльності</w:t>
        <w:tab/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Ім’я ПРІЗВИЩЕ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hanging="2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6804"/>
        </w:tabs>
        <w:ind w:hanging="2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Начальник юридичного відділу </w:t>
        <w:tab/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Ім’я ПРІЗВИЩЕ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2" w:right="-568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ind w:right="-83"/>
        <w:jc w:val="both"/>
        <w:rPr>
          <w:rFonts w:ascii="Arial" w:cs="Arial" w:eastAsia="Arial" w:hAnsi="Arial"/>
          <w:color w:val="000000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ind w:right="-83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З інструкцією ознайомлений ________  _______________ «___»______ 20__ р.</w:t>
      </w:r>
    </w:p>
    <w:p w:rsidR="00000000" w:rsidDel="00000000" w:rsidP="00000000" w:rsidRDefault="00000000" w:rsidRPr="00000000" w14:paraId="0000006D">
      <w:pPr>
        <w:tabs>
          <w:tab w:val="left" w:leader="none" w:pos="3261"/>
          <w:tab w:val="left" w:leader="none" w:pos="4253"/>
        </w:tabs>
        <w:ind w:right="885"/>
        <w:jc w:val="both"/>
        <w:rPr>
          <w:rFonts w:ascii="Arial" w:cs="Arial" w:eastAsia="Arial" w:hAnsi="Arial"/>
          <w:color w:val="000000"/>
          <w:vertAlign w:val="superscript"/>
        </w:rPr>
      </w:pPr>
      <w:r w:rsidDel="00000000" w:rsidR="00000000" w:rsidRPr="00000000">
        <w:rPr>
          <w:rFonts w:ascii="Arial" w:cs="Arial" w:eastAsia="Arial" w:hAnsi="Arial"/>
          <w:color w:val="000000"/>
          <w:vertAlign w:val="superscript"/>
          <w:rtl w:val="0"/>
        </w:rPr>
        <w:tab/>
        <w:t xml:space="preserve">(підпис)</w:t>
        <w:tab/>
        <w:t xml:space="preserve">(прізвище, ініціали)</w:t>
      </w:r>
    </w:p>
    <w:p w:rsidR="00000000" w:rsidDel="00000000" w:rsidP="00000000" w:rsidRDefault="00000000" w:rsidRPr="00000000" w14:paraId="0000006E">
      <w:pPr>
        <w:tabs>
          <w:tab w:val="left" w:leader="none" w:pos="3261"/>
          <w:tab w:val="left" w:leader="none" w:pos="4253"/>
        </w:tabs>
        <w:ind w:right="-83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З інструкцією ознайомлений ________  _______________ «___»______ 20__ р.</w:t>
      </w:r>
    </w:p>
    <w:p w:rsidR="00000000" w:rsidDel="00000000" w:rsidP="00000000" w:rsidRDefault="00000000" w:rsidRPr="00000000" w14:paraId="0000006F">
      <w:pPr>
        <w:tabs>
          <w:tab w:val="left" w:leader="none" w:pos="3261"/>
          <w:tab w:val="left" w:leader="none" w:pos="4253"/>
        </w:tabs>
        <w:ind w:right="885"/>
        <w:jc w:val="both"/>
        <w:rPr>
          <w:rFonts w:ascii="Arial" w:cs="Arial" w:eastAsia="Arial" w:hAnsi="Arial"/>
          <w:color w:val="000000"/>
          <w:vertAlign w:val="superscript"/>
        </w:rPr>
      </w:pPr>
      <w:r w:rsidDel="00000000" w:rsidR="00000000" w:rsidRPr="00000000">
        <w:rPr>
          <w:rFonts w:ascii="Arial" w:cs="Arial" w:eastAsia="Arial" w:hAnsi="Arial"/>
          <w:color w:val="000000"/>
          <w:vertAlign w:val="superscript"/>
          <w:rtl w:val="0"/>
        </w:rPr>
        <w:tab/>
        <w:t xml:space="preserve">(підпис)</w:t>
        <w:tab/>
        <w:t xml:space="preserve">(прізвище, ініціали)</w:t>
      </w:r>
    </w:p>
    <w:p w:rsidR="00000000" w:rsidDel="00000000" w:rsidP="00000000" w:rsidRDefault="00000000" w:rsidRPr="00000000" w14:paraId="00000070">
      <w:pPr>
        <w:tabs>
          <w:tab w:val="left" w:leader="none" w:pos="3261"/>
          <w:tab w:val="left" w:leader="none" w:pos="4253"/>
        </w:tabs>
        <w:ind w:right="-83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З інструкцією ознайомлений ________  _______________ «___»______ 20__ р.</w:t>
      </w:r>
    </w:p>
    <w:p w:rsidR="00000000" w:rsidDel="00000000" w:rsidP="00000000" w:rsidRDefault="00000000" w:rsidRPr="00000000" w14:paraId="00000071">
      <w:pPr>
        <w:tabs>
          <w:tab w:val="left" w:leader="none" w:pos="3261"/>
          <w:tab w:val="left" w:leader="none" w:pos="4253"/>
        </w:tabs>
        <w:ind w:right="885"/>
        <w:jc w:val="both"/>
        <w:rPr>
          <w:rFonts w:ascii="Arial" w:cs="Arial" w:eastAsia="Arial" w:hAnsi="Arial"/>
          <w:color w:val="000000"/>
          <w:vertAlign w:val="superscript"/>
        </w:rPr>
      </w:pPr>
      <w:r w:rsidDel="00000000" w:rsidR="00000000" w:rsidRPr="00000000">
        <w:rPr>
          <w:rFonts w:ascii="Arial" w:cs="Arial" w:eastAsia="Arial" w:hAnsi="Arial"/>
          <w:color w:val="000000"/>
          <w:vertAlign w:val="superscript"/>
          <w:rtl w:val="0"/>
        </w:rPr>
        <w:tab/>
        <w:t xml:space="preserve">(підпис)</w:t>
        <w:tab/>
        <w:t xml:space="preserve">(прізвище, ініціали)</w:t>
      </w:r>
    </w:p>
    <w:p w:rsidR="00000000" w:rsidDel="00000000" w:rsidP="00000000" w:rsidRDefault="00000000" w:rsidRPr="00000000" w14:paraId="00000072">
      <w:pPr>
        <w:tabs>
          <w:tab w:val="left" w:leader="none" w:pos="3261"/>
          <w:tab w:val="left" w:leader="none" w:pos="4253"/>
        </w:tabs>
        <w:ind w:right="-83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З інструкцією ознайомлений ________  _______________ «___»______ 20__ р.</w:t>
      </w:r>
    </w:p>
    <w:p w:rsidR="00000000" w:rsidDel="00000000" w:rsidP="00000000" w:rsidRDefault="00000000" w:rsidRPr="00000000" w14:paraId="00000073">
      <w:pPr>
        <w:tabs>
          <w:tab w:val="left" w:leader="none" w:pos="3261"/>
          <w:tab w:val="left" w:leader="none" w:pos="4253"/>
        </w:tabs>
        <w:ind w:right="885"/>
        <w:jc w:val="both"/>
        <w:rPr>
          <w:rFonts w:ascii="Arial" w:cs="Arial" w:eastAsia="Arial" w:hAnsi="Arial"/>
          <w:color w:val="000000"/>
          <w:vertAlign w:val="superscript"/>
        </w:rPr>
      </w:pPr>
      <w:r w:rsidDel="00000000" w:rsidR="00000000" w:rsidRPr="00000000">
        <w:rPr>
          <w:rFonts w:ascii="Arial" w:cs="Arial" w:eastAsia="Arial" w:hAnsi="Arial"/>
          <w:color w:val="000000"/>
          <w:vertAlign w:val="superscript"/>
          <w:rtl w:val="0"/>
        </w:rPr>
        <w:tab/>
        <w:t xml:space="preserve">(підпис)</w:t>
        <w:tab/>
        <w:t xml:space="preserve">(прізвище, ініціали)</w:t>
      </w:r>
    </w:p>
    <w:p w:rsidR="00000000" w:rsidDel="00000000" w:rsidP="00000000" w:rsidRDefault="00000000" w:rsidRPr="00000000" w14:paraId="00000074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ind w:firstLine="708"/>
        <w:jc w:val="both"/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567" w:top="567" w:left="1418" w:right="56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413D3B"/>
    <w:rPr>
      <w:lang w:eastAsia="ru-RU" w:val="ru-RU"/>
    </w:rPr>
  </w:style>
  <w:style w:type="paragraph" w:styleId="1">
    <w:name w:val="heading 1"/>
    <w:basedOn w:val="a"/>
    <w:next w:val="a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2">
    <w:name w:val="heading 2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</w:rPr>
  </w:style>
  <w:style w:type="paragraph" w:styleId="5">
    <w:name w:val="heading 5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6">
    <w:name w:val="heading 6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Title"/>
    <w:basedOn w:val="a"/>
    <w:next w:val="a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a4">
    <w:name w:val="Body Text"/>
    <w:basedOn w:val="a"/>
    <w:link w:val="a5"/>
    <w:uiPriority w:val="99"/>
    <w:rsid w:val="00413D3B"/>
    <w:pPr>
      <w:widowControl w:val="0"/>
      <w:shd w:color="auto" w:fill="ffffff" w:val="clear"/>
      <w:spacing w:before="300" w:line="370" w:lineRule="exact"/>
      <w:ind w:firstLine="280"/>
      <w:jc w:val="both"/>
    </w:pPr>
    <w:rPr>
      <w:rFonts w:ascii="Calibri" w:eastAsia="Calibri" w:hAnsi="Calibri"/>
      <w:noProof w:val="1"/>
      <w:spacing w:val="7"/>
      <w:sz w:val="23"/>
      <w:szCs w:val="23"/>
    </w:rPr>
  </w:style>
  <w:style w:type="character" w:styleId="a5" w:customStyle="1">
    <w:name w:val="Основний текст Знак"/>
    <w:basedOn w:val="a0"/>
    <w:link w:val="a4"/>
    <w:uiPriority w:val="99"/>
    <w:rsid w:val="00413D3B"/>
    <w:rPr>
      <w:rFonts w:ascii="Calibri" w:cs="Times New Roman" w:eastAsia="Calibri" w:hAnsi="Calibri"/>
      <w:noProof w:val="1"/>
      <w:spacing w:val="7"/>
      <w:sz w:val="23"/>
      <w:szCs w:val="23"/>
      <w:shd w:color="auto" w:fill="ffffff" w:val="clear"/>
      <w:lang w:eastAsia="ru-RU" w:val="ru-RU"/>
    </w:rPr>
  </w:style>
  <w:style w:type="character" w:styleId="a6" w:customStyle="1">
    <w:name w:val="Основной текст_"/>
    <w:basedOn w:val="a0"/>
    <w:link w:val="20"/>
    <w:rsid w:val="00D43445"/>
    <w:rPr>
      <w:rFonts w:ascii="Times New Roman" w:cs="Times New Roman" w:eastAsia="Times New Roman" w:hAnsi="Times New Roman"/>
      <w:spacing w:val="7"/>
      <w:shd w:color="auto" w:fill="ffffff" w:val="clear"/>
    </w:rPr>
  </w:style>
  <w:style w:type="paragraph" w:styleId="20" w:customStyle="1">
    <w:name w:val="Основной текст2"/>
    <w:basedOn w:val="a"/>
    <w:link w:val="a6"/>
    <w:rsid w:val="00D43445"/>
    <w:pPr>
      <w:widowControl w:val="0"/>
      <w:shd w:color="auto" w:fill="ffffff" w:val="clear"/>
      <w:spacing w:line="278" w:lineRule="exact"/>
      <w:jc w:val="both"/>
    </w:pPr>
    <w:rPr>
      <w:spacing w:val="7"/>
      <w:sz w:val="22"/>
      <w:szCs w:val="22"/>
      <w:lang w:eastAsia="en-US" w:val="uk-UA"/>
    </w:rPr>
  </w:style>
  <w:style w:type="character" w:styleId="a7">
    <w:name w:val="Strong"/>
    <w:basedOn w:val="a0"/>
    <w:uiPriority w:val="22"/>
    <w:qFormat w:val="1"/>
    <w:rsid w:val="00D43445"/>
    <w:rPr>
      <w:b w:val="1"/>
      <w:bCs w:val="1"/>
    </w:rPr>
  </w:style>
  <w:style w:type="paragraph" w:styleId="10" w:customStyle="1">
    <w:name w:val="Обычный1"/>
    <w:rsid w:val="005D23A3"/>
    <w:pPr>
      <w:widowControl w:val="0"/>
      <w:spacing w:line="260" w:lineRule="auto"/>
      <w:ind w:left="40" w:firstLine="460"/>
    </w:pPr>
    <w:rPr>
      <w:rFonts w:ascii="Arial" w:hAnsi="Arial"/>
      <w:sz w:val="18"/>
      <w:szCs w:val="20"/>
      <w:lang w:eastAsia="ru-RU"/>
    </w:rPr>
  </w:style>
  <w:style w:type="paragraph" w:styleId="a8">
    <w:name w:val="Normal (Web)"/>
    <w:basedOn w:val="a"/>
    <w:uiPriority w:val="99"/>
    <w:unhideWhenUsed w:val="1"/>
    <w:rsid w:val="005D23A3"/>
    <w:pPr>
      <w:spacing w:after="100" w:afterAutospacing="1" w:before="100" w:beforeAutospacing="1"/>
    </w:pPr>
  </w:style>
  <w:style w:type="paragraph" w:styleId="a9">
    <w:name w:val="Balloon Text"/>
    <w:basedOn w:val="a"/>
    <w:link w:val="aa"/>
    <w:uiPriority w:val="99"/>
    <w:semiHidden w:val="1"/>
    <w:unhideWhenUsed w:val="1"/>
    <w:rsid w:val="009E285B"/>
    <w:rPr>
      <w:rFonts w:ascii="Segoe UI" w:cs="Segoe UI" w:hAnsi="Segoe UI"/>
      <w:sz w:val="18"/>
      <w:szCs w:val="18"/>
    </w:rPr>
  </w:style>
  <w:style w:type="character" w:styleId="aa" w:customStyle="1">
    <w:name w:val="Текст у виносці Знак"/>
    <w:basedOn w:val="a0"/>
    <w:link w:val="a9"/>
    <w:uiPriority w:val="99"/>
    <w:semiHidden w:val="1"/>
    <w:rsid w:val="009E285B"/>
    <w:rPr>
      <w:rFonts w:ascii="Segoe UI" w:cs="Segoe UI" w:eastAsia="Times New Roman" w:hAnsi="Segoe UI"/>
      <w:sz w:val="18"/>
      <w:szCs w:val="18"/>
      <w:lang w:eastAsia="ru-RU" w:val="ru-RU"/>
    </w:rPr>
  </w:style>
  <w:style w:type="paragraph" w:styleId="11" w:customStyle="1">
    <w:name w:val="Абзац списка1"/>
    <w:basedOn w:val="a"/>
    <w:uiPriority w:val="99"/>
    <w:qFormat w:val="1"/>
    <w:rsid w:val="00FF0560"/>
    <w:pPr>
      <w:spacing w:after="200" w:line="276" w:lineRule="auto"/>
      <w:ind w:left="720"/>
    </w:pPr>
    <w:rPr>
      <w:rFonts w:ascii="Calibri" w:cs="Calibri" w:hAnsi="Calibri"/>
      <w:sz w:val="22"/>
      <w:szCs w:val="22"/>
      <w:lang w:eastAsia="en-US"/>
    </w:rPr>
  </w:style>
  <w:style w:type="paragraph" w:styleId="ab">
    <w:name w:val="Subtitle"/>
    <w:basedOn w:val="a"/>
    <w:next w:val="a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c" w:customStyle="1">
    <w:basedOn w:val="a1"/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uuDSh/e6oIgUnMUwIpKrnVjaF1A==">CgMxLjAyCGguZ2pkZ3hzMgloLjMwajB6bGw4AHIhMXNaRmQtSjd0WE1qdmVlM08zQ0pfcjN0blNoWmdJeC1v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2023-10-12T12:45:00Z</dcterms:created>
  <dc:creator>User</dc:creator>
</cp:coreProperties>
</file>