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44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ЗАТВЕРДЖЕНО</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44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постановою Кабінету Міністрів України</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44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від 16 січня 2013 р. № 20</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ТИПОВА ФОРМА ДОГОВОРУ</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про стажування студентів закладів вищої освіти та учнів закладів професійної (професійно-технічної) освіти на підприємствах, в установах та організаціях</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_________</w:t>
        <w:tab/>
        <w:tab/>
        <w:tab/>
        <w:tab/>
        <w:tab/>
        <w:t xml:space="preserve"> ____ _________ 20___ р.</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________________________________________________ (далі - підприємство)</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(найменування підприємства, установи, організації)</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в особі __________________________________________________________________,</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(посада, прізвище, ім’я, по батькові)</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що діє на підставі __________________________________________________,</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(номер і дата затвердження (видачі, реєстрації) статуту або довіреності)</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з однієї сторони, та студент (учень) ____________________ (далі — стажист),</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80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(прізвище, ім’я, по батькові)</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який навчається у __________________________________________________,</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(найменування закладу освіти)</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з іншої сторони, керуючись Законом України «Про зайнятість населення» і Кодексом законів про працю України, уклали цей договір про нижченаведене.</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Предмет договору</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 Предметом договору є стажування студента закладу вищої освіти, учня закладу професійної (професійно-технічної) освіти.</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Строк та умови стажування</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 Строк стажування становить з __ _____ 20 __ р. по __ ____ 20 __ року.</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 Режим стажування ___________________________________________</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 Здобута спеціальність (кваліфікація) або професія (кваліфікаційний рівень) ____________________________________________________________</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 Місце проходження стажування ________________________________</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84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(найменування структурного підрозділу</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__________________________________________________________________</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підприємства, установи, організації, його місцезнаходження)</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Права і обов’язки сторін</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6. Підприємство разом із стажистом визначає зміст індивідуальної програми та форму стажування за здобутою спеціальністю (кваліфікацією) або професією (кваліфікаційним рівнем) та перелік робіт.</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 Підприємство зобов’язується:</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 визначити строки стажування, місце проходження стажування (структурний підрозділ), спеціальність (кваліфікацію) або професію (кваліфікаційний рівень), режим стажування, призначити керівника стажування з числа працівників підприємства;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 надати стажисту робоче місце, обладнане відповідно до правил і норм охорони праці, безпеки праці та виробничої санітарії;</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 здійснити матеріальне забезпечення (надати необхідне обладнання, інструменти, сировину, витратні матеріали тощо) відповідно до індивідуальної програми стажування;</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 створити належні умови для виконання стажистом індивідуальної програми стажування, не допускати залучення його до виконання робіт, які не відповідають такій програмі, здобутій спеціальності (кваліфікації) або професії (кваліфікаційному рівню);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 проводити обов’язкові інструктажі з охорони праці (ввідний та на робочому місці), навчати стажистів безпечних методів праці, надати спецодяг, запобіжні засоби, забезпечити медичне обслуговування за нормами, встановленими для штатних працівників;</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6) надати стажистам можливість користуватися спеціальною літературою, технічною та іншою документацією, необхідною для виконання індивідуальної програми стажування;</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 у разі виконання стажистом професійних робіт, передбачених індивідуальною програмою стажування за встановленими нормами, __________________________________________________________________,</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(види робіт та їх обсяг)</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забезпечити своєчасну їх оплату в сумі _________________ на підставі акта здавання-приймання робіт;</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8) не залучати стажистів до надурочних робіт та не направляти їх у відрядження, які не пов’язані з виконанням індивідуальної програми стажування.</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8. Стажист має право:</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 отримати безкоштовно спецодяг, запобіжні засоби, медичне обслуговування за нормами, встановленими для штатних працівників;</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 користуватися спеціальною літературою, технічною та іншою документацією, необхідною для виконання індивідуальної програми стажування.</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9. Стажист зобов’язується:</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 оволодіти видами робіт, передбаченими індивідуальною програмою стажування;</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 дотримуватися вимог установчих документів та правил внутрішнього трудового розпорядку, встановлених на підприємстві, норм охорони праці та умов колективного договору;</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 дбайливо ставитися до майна підприємства;</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 не розголошувати інформацію, що стала йому відома під час стажування, яка становить комерційну таємницю та є інформацією з обмеженим доступом.</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Відповідальність сторін</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10. У разі невиконання чи неналежного виконання зобов’язань, передбачених цим договором, сторони несуть відповідальність відповідно до закону.</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Порядок внесення змін до договору та розірвання договору</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11. Зміни до договору вносяться за згодою сторін, якщо інше не передбачено законом, шляхом укладення додаткового договору.</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12. Дія договору може бути продовжена за згодою сторін.</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13. У разі виникнення обставин, які зумовлюють необхідність розірвання договору, сторона повинна повідомити про це іншій стороні не пізніше ніж за місяць до закінчення строку дії договору.</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14. Дія договору припиняється:</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 у разі закінчення строку його дії;</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 за згодою сторін;</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 за ініціативою однієї із сторін до закінчення строку його дії в разі порушення або невиконання іншою стороною його умов.</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Інші умови</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15. Договір набирає чинності з _____ __________ 20___ р. та діє до _____ ___________ 20___ року.</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0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16. Договір укладається у двох примірниках, які мають однакову юридичну силу і зберігаються у кожної із сторін.</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Місцезнаходження та реквізити сторін</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tbl>
      <w:tblPr>
        <w:tblStyle w:val="Table1"/>
        <w:tblW w:w="9571.0" w:type="dxa"/>
        <w:jc w:val="left"/>
        <w:tblInd w:w="-108.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000"/>
      </w:tblPr>
      <w:tblGrid>
        <w:gridCol w:w="4644"/>
        <w:gridCol w:w="4927"/>
        <w:tblGridChange w:id="0">
          <w:tblGrid>
            <w:gridCol w:w="4644"/>
            <w:gridCol w:w="4927"/>
          </w:tblGrid>
        </w:tblGridChange>
      </w:tblGrid>
      <w:tr>
        <w:trPr>
          <w:cantSplit w:val="0"/>
          <w:trHeight w:val="567" w:hRule="atLeast"/>
          <w:tblHeader w:val="0"/>
        </w:trPr>
        <w:tc>
          <w:tcPr>
            <w:shd w:fill="ffffff" w:val="clear"/>
            <w:vAlign w:val="top"/>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Підприємство</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_______________________________</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(повне найменування,</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_______________________________</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місцезнаходження,</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_______________________________</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банківські реквізити)</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_______________________________</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(підпис керівника)</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____ _________________ 20 ____ р.</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М.П.</w:t>
            </w:r>
          </w:p>
        </w:tc>
        <w:tc>
          <w:tcPr>
            <w:shd w:fill="ffffff" w:val="clear"/>
            <w:vAlign w:val="top"/>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Стажист</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_________________________________</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(прізвище, ім’я та по батькові)</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Паспорт _________________________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76"/>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(серія, номер, дата видачі, ким виданий)</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Реєстраційний номер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_______________</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_________________________________</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(місце проживання)</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_________________________________</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 xml:space="preserve">(підпис стажиста)</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____ _________________ 20 ____ р.</w:t>
            </w:r>
          </w:p>
        </w:tc>
      </w:tr>
    </w:tbl>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u w:val="none"/>
          <w:shd w:fill="auto" w:val="clear"/>
          <w:vertAlign w:val="baseline"/>
          <w:rtl w:val="0"/>
        </w:rPr>
        <w:t xml:space="preserve">{Типова форма договору із змінами, внесеними згідно з Постановою КМ № 263 від 11.04.2018}</w:t>
      </w:r>
      <w:r w:rsidDel="00000000" w:rsidR="00000000" w:rsidRPr="00000000">
        <w:rPr>
          <w:rtl w:val="0"/>
        </w:rPr>
      </w:r>
    </w:p>
    <w:sectPr>
      <w:headerReference r:id="rId7" w:type="even"/>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аголовок3">
    <w:name w:val="Заголовок 3"/>
    <w:basedOn w:val="Звичайний"/>
    <w:next w:val="Звичайний"/>
    <w:autoRedefine w:val="0"/>
    <w:hidden w:val="0"/>
    <w:qFormat w:val="0"/>
    <w:pPr>
      <w:keepNext w:val="1"/>
      <w:suppressAutoHyphens w:val="1"/>
      <w:spacing w:before="120" w:line="1" w:lineRule="atLeast"/>
      <w:ind w:left="567" w:leftChars="-1" w:rightChars="0" w:firstLineChars="-1"/>
      <w:textDirection w:val="btLr"/>
      <w:textAlignment w:val="top"/>
      <w:outlineLvl w:val="2"/>
    </w:pPr>
    <w:rPr>
      <w:rFonts w:ascii="Antiqua" w:hAnsi="Antiqua"/>
      <w:b w:val="1"/>
      <w:i w:val="1"/>
      <w:w w:val="100"/>
      <w:position w:val="-1"/>
      <w:sz w:val="26"/>
      <w:szCs w:val="20"/>
      <w:effect w:val="none"/>
      <w:vertAlign w:val="baseline"/>
      <w:cs w:val="0"/>
      <w:em w:val="none"/>
      <w:lang w:bidi="ar-SA" w:eastAsia="ru-RU" w:val="uk-UA"/>
    </w:rPr>
  </w:style>
  <w:style w:type="character" w:styleId="Шрифтабзацузазамовчуванням">
    <w:name w:val="Шрифт абзацу за замовчуванням"/>
    <w:next w:val="Шрифтабзацузазамовчуванням"/>
    <w:autoRedefine w:val="0"/>
    <w:hidden w:val="0"/>
    <w:qFormat w:val="0"/>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0"/>
    <w:pPr>
      <w:suppressAutoHyphens w:val="1"/>
      <w:spacing w:line="1" w:lineRule="atLeast"/>
      <w:ind w:leftChars="-1" w:rightChars="0" w:firstLineChars="-1"/>
      <w:textDirection w:val="btLr"/>
      <w:textAlignment w:val="top"/>
      <w:outlineLvl w:val="0"/>
    </w:pPr>
  </w:style>
  <w:style w:type="character" w:styleId="Заголовок3Знак">
    <w:name w:val="Заголовок 3 Знак"/>
    <w:next w:val="Заголовок3Знак"/>
    <w:autoRedefine w:val="0"/>
    <w:hidden w:val="0"/>
    <w:qFormat w:val="0"/>
    <w:rPr>
      <w:rFonts w:ascii="Antiqua" w:hAnsi="Antiqua"/>
      <w:b w:val="1"/>
      <w:i w:val="1"/>
      <w:w w:val="100"/>
      <w:position w:val="-1"/>
      <w:sz w:val="26"/>
      <w:effect w:val="none"/>
      <w:vertAlign w:val="baseline"/>
      <w:cs w:val="0"/>
      <w:em w:val="none"/>
      <w:lang w:bidi="ar-SA" w:eastAsia="ru-RU" w:val="uk-UA"/>
    </w:rPr>
  </w:style>
  <w:style w:type="character" w:styleId="st131">
    <w:name w:val="st131"/>
    <w:next w:val="st131"/>
    <w:autoRedefine w:val="0"/>
    <w:hidden w:val="0"/>
    <w:qFormat w:val="0"/>
    <w:rPr>
      <w:i w:val="1"/>
      <w:iCs w:val="1"/>
      <w:color w:val="0000ff"/>
      <w:w w:val="100"/>
      <w:position w:val="-1"/>
      <w:effect w:val="none"/>
      <w:vertAlign w:val="baseline"/>
      <w:cs w:val="0"/>
      <w:em w:val="none"/>
      <w:lang/>
    </w:rPr>
  </w:style>
  <w:style w:type="character" w:styleId="st46">
    <w:name w:val="st46"/>
    <w:next w:val="st46"/>
    <w:autoRedefine w:val="0"/>
    <w:hidden w:val="0"/>
    <w:qFormat w:val="0"/>
    <w:rPr>
      <w:i w:val="1"/>
      <w:iCs w:val="1"/>
      <w:color w:val="000000"/>
      <w:w w:val="100"/>
      <w:position w:val="-1"/>
      <w:effect w:val="none"/>
      <w:vertAlign w:val="baseline"/>
      <w:cs w:val="0"/>
      <w:em w:val="none"/>
      <w:lang/>
    </w:rPr>
  </w:style>
  <w:style w:type="character" w:styleId="st42">
    <w:name w:val="st42"/>
    <w:next w:val="st42"/>
    <w:autoRedefine w:val="0"/>
    <w:hidden w:val="0"/>
    <w:qFormat w:val="0"/>
    <w:rPr>
      <w:color w:val="000000"/>
      <w:w w:val="100"/>
      <w:position w:val="-1"/>
      <w:effect w:val="none"/>
      <w:vertAlign w:val="baseline"/>
      <w:cs w:val="0"/>
      <w:em w:val="none"/>
      <w:lang/>
    </w:rPr>
  </w:style>
  <w:style w:type="paragraph" w:styleId="Текстувиносці">
    <w:name w:val="Текст у виносці"/>
    <w:basedOn w:val="Звичайний"/>
    <w:next w:val="Текстувиносці"/>
    <w:autoRedefine w:val="0"/>
    <w:hidden w:val="0"/>
    <w:qFormat w:val="0"/>
    <w:pPr>
      <w:suppressAutoHyphens w:val="1"/>
      <w:spacing w:line="1" w:lineRule="atLeast"/>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ru-RU" w:val="ru-RU"/>
    </w:rPr>
  </w:style>
  <w:style w:type="character" w:styleId="ТекстувиносціЗнак">
    <w:name w:val="Текст у виносці Знак"/>
    <w:next w:val="ТекстувиносціЗнак"/>
    <w:autoRedefine w:val="0"/>
    <w:hidden w:val="0"/>
    <w:qFormat w:val="0"/>
    <w:rPr>
      <w:rFonts w:ascii="Segoe UI" w:cs="Segoe UI" w:hAnsi="Segoe UI"/>
      <w:w w:val="100"/>
      <w:position w:val="-1"/>
      <w:sz w:val="18"/>
      <w:szCs w:val="18"/>
      <w:effect w:val="none"/>
      <w:vertAlign w:val="baseline"/>
      <w:cs w:val="0"/>
      <w:em w:val="none"/>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N+4o617+rW4UEE9T6ZErKiI45Q==">CgMxLjA4AHIhMXlKN2RaMHhwdWlWelFUOUxVRWVhNUJqMmJzZURBcVpv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2023-10-19T20:39:00Z</dcterms:created>
  <dc:creator>Стирта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str/>
  </property>
  <property fmtid="{D5CDD505-2E9C-101B-9397-08002B2CF9AE}" pid="3" name="TaxCatchAll">
    <vt:lpstr/>
  </property>
</Properties>
</file>